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09" w:rsidRDefault="00177009" w:rsidP="00177009">
      <w:pPr>
        <w:jc w:val="center"/>
        <w:rPr>
          <w:rFonts w:eastAsia="Times New Roman" w:cs="Times New Roman"/>
          <w:b/>
          <w:bCs/>
          <w:sz w:val="22"/>
          <w:szCs w:val="22"/>
        </w:rPr>
      </w:pPr>
      <w:r w:rsidRPr="00177009">
        <w:rPr>
          <w:rFonts w:eastAsia="Times New Roman" w:cs="Times New Roman"/>
          <w:b/>
          <w:bCs/>
          <w:sz w:val="28"/>
          <w:szCs w:val="28"/>
        </w:rPr>
        <w:t xml:space="preserve">Board Meeting Minutes </w:t>
      </w:r>
      <w:r w:rsidRPr="00177009">
        <w:rPr>
          <w:rFonts w:eastAsia="Times New Roman" w:cs="Times New Roman"/>
          <w:b/>
          <w:bCs/>
          <w:sz w:val="28"/>
          <w:szCs w:val="28"/>
        </w:rPr>
        <w:br/>
      </w:r>
      <w:r w:rsidRPr="00177009">
        <w:rPr>
          <w:rFonts w:eastAsia="Times New Roman" w:cs="Times New Roman"/>
          <w:bCs/>
          <w:sz w:val="22"/>
          <w:szCs w:val="22"/>
        </w:rPr>
        <w:t>March 1, 2006</w:t>
      </w:r>
      <w:r w:rsidRPr="00177009">
        <w:rPr>
          <w:rFonts w:eastAsia="Times New Roman" w:cs="Times New Roman"/>
          <w:bCs/>
          <w:sz w:val="22"/>
          <w:szCs w:val="22"/>
        </w:rPr>
        <w:br/>
        <w:t>Oklahoma City, Oklahoma</w:t>
      </w:r>
      <w:r w:rsidRPr="00177009">
        <w:rPr>
          <w:rFonts w:eastAsia="Times New Roman" w:cs="Times New Roman"/>
          <w:b/>
          <w:bCs/>
          <w:sz w:val="22"/>
          <w:szCs w:val="22"/>
        </w:rPr>
        <w:t xml:space="preserve"> </w:t>
      </w:r>
    </w:p>
    <w:p w:rsidR="00177009" w:rsidRPr="00177009" w:rsidRDefault="00177009" w:rsidP="00177009">
      <w:pPr>
        <w:jc w:val="center"/>
        <w:rPr>
          <w:rFonts w:eastAsia="Times New Roman" w:cs="Times New Roman"/>
          <w:sz w:val="22"/>
          <w:szCs w:val="22"/>
        </w:rPr>
      </w:pPr>
    </w:p>
    <w:p w:rsidR="00177009" w:rsidRPr="00177009" w:rsidRDefault="00177009" w:rsidP="00177009">
      <w:pPr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b/>
          <w:bCs/>
          <w:sz w:val="22"/>
          <w:szCs w:val="22"/>
        </w:rPr>
        <w:t>Call to Order</w:t>
      </w:r>
      <w:r w:rsidRPr="00177009">
        <w:rPr>
          <w:rFonts w:eastAsia="Times New Roman" w:cs="Times New Roman"/>
          <w:sz w:val="22"/>
          <w:szCs w:val="22"/>
        </w:rPr>
        <w:t xml:space="preserve"> - Beverly </w:t>
      </w:r>
      <w:proofErr w:type="spellStart"/>
      <w:r w:rsidRPr="00177009">
        <w:rPr>
          <w:rFonts w:eastAsia="Times New Roman" w:cs="Times New Roman"/>
          <w:sz w:val="22"/>
          <w:szCs w:val="22"/>
        </w:rPr>
        <w:t>Oswalt</w:t>
      </w:r>
      <w:proofErr w:type="spellEnd"/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 xml:space="preserve">All board members present, others present Proceeding Editor, Historian/Parliamentary and the web master </w:t>
      </w:r>
    </w:p>
    <w:p w:rsidR="00177009" w:rsidRPr="00177009" w:rsidRDefault="00177009" w:rsidP="00177009">
      <w:pPr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b/>
          <w:bCs/>
          <w:sz w:val="22"/>
          <w:szCs w:val="22"/>
        </w:rPr>
        <w:t>Officers Reports</w:t>
      </w:r>
      <w:r w:rsidRPr="00177009">
        <w:rPr>
          <w:rFonts w:eastAsia="Times New Roman" w:cs="Times New Roman"/>
          <w:sz w:val="22"/>
          <w:szCs w:val="22"/>
        </w:rPr>
        <w:t xml:space="preserve"> - All reports were </w:t>
      </w:r>
      <w:proofErr w:type="gramStart"/>
      <w:r w:rsidRPr="00177009">
        <w:rPr>
          <w:rFonts w:eastAsia="Times New Roman" w:cs="Times New Roman"/>
          <w:sz w:val="22"/>
          <w:szCs w:val="22"/>
        </w:rPr>
        <w:t>motioned,</w:t>
      </w:r>
      <w:proofErr w:type="gramEnd"/>
      <w:r w:rsidRPr="00177009">
        <w:rPr>
          <w:rFonts w:eastAsia="Times New Roman" w:cs="Times New Roman"/>
          <w:sz w:val="22"/>
          <w:szCs w:val="22"/>
        </w:rPr>
        <w:t xml:space="preserve"> seconded and accepted unanimously.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i/>
          <w:iCs/>
          <w:sz w:val="22"/>
          <w:szCs w:val="22"/>
        </w:rPr>
        <w:t>Secretary/Treasurer</w:t>
      </w:r>
      <w:r w:rsidRPr="00177009">
        <w:rPr>
          <w:rFonts w:eastAsia="Times New Roman" w:cs="Times New Roman"/>
          <w:sz w:val="22"/>
          <w:szCs w:val="22"/>
        </w:rPr>
        <w:t xml:space="preserve"> - </w:t>
      </w:r>
      <w:proofErr w:type="spellStart"/>
      <w:r w:rsidRPr="00177009">
        <w:rPr>
          <w:rFonts w:eastAsia="Times New Roman" w:cs="Times New Roman"/>
          <w:sz w:val="22"/>
          <w:szCs w:val="22"/>
        </w:rPr>
        <w:t>Chynette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177009">
        <w:rPr>
          <w:rFonts w:eastAsia="Times New Roman" w:cs="Times New Roman"/>
          <w:sz w:val="22"/>
          <w:szCs w:val="22"/>
        </w:rPr>
        <w:t>Nealy</w:t>
      </w:r>
      <w:proofErr w:type="spellEnd"/>
      <w:r w:rsidRPr="00177009">
        <w:rPr>
          <w:rFonts w:eastAsia="Times New Roman" w:cs="Times New Roman"/>
          <w:sz w:val="22"/>
          <w:szCs w:val="22"/>
        </w:rPr>
        <w:br/>
        <w:t xml:space="preserve">Minutes from the prior board meeting and the current financial report was presented.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i/>
          <w:iCs/>
          <w:sz w:val="22"/>
          <w:szCs w:val="22"/>
        </w:rPr>
        <w:t>VP/Program Chair</w:t>
      </w:r>
      <w:r w:rsidRPr="00177009">
        <w:rPr>
          <w:rFonts w:eastAsia="Times New Roman" w:cs="Times New Roman"/>
          <w:sz w:val="22"/>
          <w:szCs w:val="22"/>
        </w:rPr>
        <w:t xml:space="preserve"> – Julie McDonald</w:t>
      </w:r>
      <w:r w:rsidRPr="00177009">
        <w:rPr>
          <w:rFonts w:eastAsia="Times New Roman" w:cs="Times New Roman"/>
          <w:sz w:val="22"/>
          <w:szCs w:val="22"/>
        </w:rPr>
        <w:br/>
        <w:t xml:space="preserve">Discussion focused the number of papers submitted for current conference and awards that will be presented (Distinguished paper and Outstanding Educator).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i/>
          <w:iCs/>
          <w:sz w:val="22"/>
          <w:szCs w:val="22"/>
        </w:rPr>
        <w:t>Proceedings Editor</w:t>
      </w:r>
      <w:r w:rsidRPr="00177009">
        <w:rPr>
          <w:rFonts w:eastAsia="Times New Roman" w:cs="Times New Roman"/>
          <w:sz w:val="22"/>
          <w:szCs w:val="22"/>
        </w:rPr>
        <w:t xml:space="preserve">- </w:t>
      </w:r>
      <w:proofErr w:type="spellStart"/>
      <w:r w:rsidRPr="00177009">
        <w:rPr>
          <w:rFonts w:eastAsia="Times New Roman" w:cs="Times New Roman"/>
          <w:sz w:val="22"/>
          <w:szCs w:val="22"/>
        </w:rPr>
        <w:t>Jere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Hatcher</w:t>
      </w:r>
      <w:r w:rsidRPr="00177009">
        <w:rPr>
          <w:rFonts w:eastAsia="Times New Roman" w:cs="Times New Roman"/>
          <w:sz w:val="22"/>
          <w:szCs w:val="22"/>
        </w:rPr>
        <w:br/>
        <w:t xml:space="preserve">Discussion focused and presented with a printed document detailing the number of papers published and the cost of current proceedings.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i/>
          <w:iCs/>
          <w:sz w:val="22"/>
          <w:szCs w:val="22"/>
        </w:rPr>
        <w:t>Nomination Committee</w:t>
      </w:r>
      <w:r w:rsidRPr="00177009">
        <w:rPr>
          <w:rFonts w:eastAsia="Times New Roman" w:cs="Times New Roman"/>
          <w:sz w:val="22"/>
          <w:szCs w:val="22"/>
        </w:rPr>
        <w:t xml:space="preserve"> - Vanessa Ritchie</w:t>
      </w:r>
      <w:r w:rsidRPr="00177009">
        <w:rPr>
          <w:rFonts w:eastAsia="Times New Roman" w:cs="Times New Roman"/>
          <w:sz w:val="22"/>
          <w:szCs w:val="22"/>
        </w:rPr>
        <w:br/>
        <w:t xml:space="preserve">Discussion focused the numbers of nominees and the reviews (blind) process to determine the finalists.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i/>
          <w:iCs/>
          <w:sz w:val="22"/>
          <w:szCs w:val="22"/>
        </w:rPr>
        <w:t>Outstanding Educator</w:t>
      </w:r>
      <w:r w:rsidRPr="00177009">
        <w:rPr>
          <w:rFonts w:eastAsia="Times New Roman" w:cs="Times New Roman"/>
          <w:sz w:val="22"/>
          <w:szCs w:val="22"/>
        </w:rPr>
        <w:t>- Maggie McClintock</w:t>
      </w:r>
      <w:r w:rsidRPr="00177009">
        <w:rPr>
          <w:rFonts w:eastAsia="Times New Roman" w:cs="Times New Roman"/>
          <w:sz w:val="22"/>
          <w:szCs w:val="22"/>
        </w:rPr>
        <w:br/>
      </w:r>
      <w:proofErr w:type="spellStart"/>
      <w:r w:rsidRPr="00177009">
        <w:rPr>
          <w:rFonts w:eastAsia="Times New Roman" w:cs="Times New Roman"/>
          <w:sz w:val="22"/>
          <w:szCs w:val="22"/>
        </w:rPr>
        <w:t>McClintock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recused herself from the process because her daughter (Vanessa </w:t>
      </w:r>
      <w:proofErr w:type="gramStart"/>
      <w:r w:rsidRPr="00177009">
        <w:rPr>
          <w:rFonts w:eastAsia="Times New Roman" w:cs="Times New Roman"/>
          <w:sz w:val="22"/>
          <w:szCs w:val="22"/>
        </w:rPr>
        <w:t>Ritchie )</w:t>
      </w:r>
      <w:proofErr w:type="gramEnd"/>
      <w:r w:rsidRPr="00177009">
        <w:rPr>
          <w:rFonts w:eastAsia="Times New Roman" w:cs="Times New Roman"/>
          <w:sz w:val="22"/>
          <w:szCs w:val="22"/>
        </w:rPr>
        <w:t xml:space="preserve"> was nominated. Prior to the review McClintock agreed to be responsible for selecting a committee. </w:t>
      </w:r>
    </w:p>
    <w:p w:rsidR="00177009" w:rsidRPr="00177009" w:rsidRDefault="00177009" w:rsidP="00177009">
      <w:pPr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b/>
          <w:bCs/>
          <w:sz w:val="22"/>
          <w:szCs w:val="22"/>
        </w:rPr>
        <w:t>FBD Board Report</w:t>
      </w:r>
      <w:r w:rsidRPr="00177009">
        <w:rPr>
          <w:rFonts w:eastAsia="Times New Roman" w:cs="Times New Roman"/>
          <w:sz w:val="22"/>
          <w:szCs w:val="22"/>
        </w:rPr>
        <w:t xml:space="preserve"> -Beverly </w:t>
      </w:r>
      <w:proofErr w:type="spellStart"/>
      <w:r w:rsidRPr="00177009">
        <w:rPr>
          <w:rFonts w:eastAsia="Times New Roman" w:cs="Times New Roman"/>
          <w:sz w:val="22"/>
          <w:szCs w:val="22"/>
        </w:rPr>
        <w:t>Oswalt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 xml:space="preserve">OSRA- The organization will not have a vote. They did not make a formal request to the board.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 xml:space="preserve">All meeting after the San Diego will be held in the five states within the Southern Region.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 xml:space="preserve">FBD dues increased to $75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 xml:space="preserve">Future meetings: 2007 San Diego and 2008 Houston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 xml:space="preserve">McDonald and </w:t>
      </w:r>
      <w:proofErr w:type="spellStart"/>
      <w:r w:rsidRPr="00177009">
        <w:rPr>
          <w:rFonts w:eastAsia="Times New Roman" w:cs="Times New Roman"/>
          <w:sz w:val="22"/>
          <w:szCs w:val="22"/>
        </w:rPr>
        <w:t>Nealy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will attend the Saturday’s FBD Program Chair and Board Meeting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 xml:space="preserve">Other- Move to Old Business </w:t>
      </w:r>
    </w:p>
    <w:p w:rsidR="00177009" w:rsidRPr="00177009" w:rsidRDefault="00177009" w:rsidP="00177009">
      <w:pPr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b/>
          <w:bCs/>
          <w:sz w:val="22"/>
          <w:szCs w:val="22"/>
        </w:rPr>
        <w:t>Old Business</w:t>
      </w:r>
      <w:r w:rsidRPr="00177009">
        <w:rPr>
          <w:rFonts w:eastAsia="Times New Roman" w:cs="Times New Roman"/>
          <w:sz w:val="22"/>
          <w:szCs w:val="22"/>
        </w:rPr>
        <w:t xml:space="preserve">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i/>
          <w:iCs/>
          <w:sz w:val="22"/>
          <w:szCs w:val="22"/>
        </w:rPr>
        <w:t>2006 Proceedings</w:t>
      </w:r>
      <w:r w:rsidRPr="00177009">
        <w:rPr>
          <w:rFonts w:eastAsia="Times New Roman" w:cs="Times New Roman"/>
          <w:sz w:val="22"/>
          <w:szCs w:val="22"/>
        </w:rPr>
        <w:t xml:space="preserve"> - format and online posted on website (Beverly </w:t>
      </w:r>
      <w:proofErr w:type="spellStart"/>
      <w:r w:rsidRPr="00177009">
        <w:rPr>
          <w:rFonts w:eastAsia="Times New Roman" w:cs="Times New Roman"/>
          <w:sz w:val="22"/>
          <w:szCs w:val="22"/>
        </w:rPr>
        <w:t>Oswalt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)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i/>
          <w:iCs/>
          <w:sz w:val="22"/>
          <w:szCs w:val="22"/>
        </w:rPr>
        <w:t>Journal/Serial Publication Committee Report</w:t>
      </w:r>
      <w:r w:rsidRPr="00177009">
        <w:rPr>
          <w:rFonts w:eastAsia="Times New Roman" w:cs="Times New Roman"/>
          <w:sz w:val="22"/>
          <w:szCs w:val="22"/>
        </w:rPr>
        <w:t xml:space="preserve"> - discussion focused the process for getting the ISBN (Vanessa Ritchie) </w:t>
      </w:r>
      <w:proofErr w:type="spellStart"/>
      <w:r w:rsidRPr="00177009">
        <w:rPr>
          <w:rFonts w:eastAsia="Times New Roman" w:cs="Times New Roman"/>
          <w:sz w:val="22"/>
          <w:szCs w:val="22"/>
        </w:rPr>
        <w:t>Oswalt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then volunteered to be the ABIS Journal Editor (a three year term) starting current year. </w:t>
      </w:r>
      <w:proofErr w:type="spellStart"/>
      <w:r w:rsidRPr="00177009">
        <w:rPr>
          <w:rFonts w:eastAsia="Times New Roman" w:cs="Times New Roman"/>
          <w:sz w:val="22"/>
          <w:szCs w:val="22"/>
        </w:rPr>
        <w:t>Kleen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and McDonald motioned resulting unanimously.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i/>
          <w:iCs/>
          <w:sz w:val="22"/>
          <w:szCs w:val="22"/>
        </w:rPr>
        <w:t>ABIS Checking Account</w:t>
      </w:r>
      <w:r w:rsidRPr="00177009">
        <w:rPr>
          <w:rFonts w:eastAsia="Times New Roman" w:cs="Times New Roman"/>
          <w:sz w:val="22"/>
          <w:szCs w:val="22"/>
        </w:rPr>
        <w:t xml:space="preserve"> – discussion focused leaving the account with McDonald dues to banking legalities and cost involved with continuously moving the account with respect to changing treasure’s position (Julie McDonald)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i/>
          <w:iCs/>
          <w:sz w:val="22"/>
          <w:szCs w:val="22"/>
        </w:rPr>
        <w:lastRenderedPageBreak/>
        <w:t>Historian/Parliamentary</w:t>
      </w:r>
      <w:r w:rsidRPr="00177009">
        <w:rPr>
          <w:rFonts w:eastAsia="Times New Roman" w:cs="Times New Roman"/>
          <w:sz w:val="22"/>
          <w:szCs w:val="22"/>
        </w:rPr>
        <w:t xml:space="preserve"> – To date, no other member has expressed interested in assuming dues related to the position. </w:t>
      </w:r>
      <w:proofErr w:type="spellStart"/>
      <w:r w:rsidRPr="00177009">
        <w:rPr>
          <w:rFonts w:eastAsia="Times New Roman" w:cs="Times New Roman"/>
          <w:sz w:val="22"/>
          <w:szCs w:val="22"/>
        </w:rPr>
        <w:t>Oswalt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asked Betty </w:t>
      </w:r>
      <w:proofErr w:type="spellStart"/>
      <w:r w:rsidRPr="00177009">
        <w:rPr>
          <w:rFonts w:eastAsia="Times New Roman" w:cs="Times New Roman"/>
          <w:sz w:val="22"/>
          <w:szCs w:val="22"/>
        </w:rPr>
        <w:t>Kleen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to continue in the position. </w:t>
      </w:r>
      <w:proofErr w:type="spellStart"/>
      <w:r w:rsidRPr="00177009">
        <w:rPr>
          <w:rFonts w:eastAsia="Times New Roman" w:cs="Times New Roman"/>
          <w:sz w:val="22"/>
          <w:szCs w:val="22"/>
        </w:rPr>
        <w:t>Kleen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agreed and noted that she would house old proceedings for people needing copies. (Betty </w:t>
      </w:r>
      <w:proofErr w:type="spellStart"/>
      <w:r w:rsidRPr="00177009">
        <w:rPr>
          <w:rFonts w:eastAsia="Times New Roman" w:cs="Times New Roman"/>
          <w:sz w:val="22"/>
          <w:szCs w:val="22"/>
        </w:rPr>
        <w:t>Kleen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)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i/>
          <w:iCs/>
          <w:sz w:val="22"/>
          <w:szCs w:val="22"/>
        </w:rPr>
        <w:t>Other</w:t>
      </w:r>
      <w:r w:rsidRPr="00177009">
        <w:rPr>
          <w:rFonts w:eastAsia="Times New Roman" w:cs="Times New Roman"/>
          <w:sz w:val="22"/>
          <w:szCs w:val="22"/>
        </w:rPr>
        <w:t xml:space="preserve"> – Move to New Business </w:t>
      </w:r>
    </w:p>
    <w:p w:rsidR="00177009" w:rsidRPr="00177009" w:rsidRDefault="00177009" w:rsidP="00177009">
      <w:pPr>
        <w:numPr>
          <w:ilvl w:val="0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b/>
          <w:bCs/>
          <w:sz w:val="22"/>
          <w:szCs w:val="22"/>
        </w:rPr>
        <w:t>New Business</w:t>
      </w:r>
      <w:r w:rsidRPr="00177009">
        <w:rPr>
          <w:rFonts w:eastAsia="Times New Roman" w:cs="Times New Roman"/>
          <w:sz w:val="22"/>
          <w:szCs w:val="22"/>
        </w:rPr>
        <w:t xml:space="preserve"> – Beverly </w:t>
      </w:r>
      <w:proofErr w:type="spellStart"/>
      <w:r w:rsidRPr="00177009">
        <w:rPr>
          <w:rFonts w:eastAsia="Times New Roman" w:cs="Times New Roman"/>
          <w:sz w:val="22"/>
          <w:szCs w:val="22"/>
        </w:rPr>
        <w:t>Oswalt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 xml:space="preserve">Explained the need (FBD dues increasing, proceedings cost, etc.) to increase ABIS dues to $40 – unanimously supported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 xml:space="preserve">Revision of the ABIS Officer Handbook is needed.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proofErr w:type="spellStart"/>
      <w:r w:rsidRPr="00177009">
        <w:rPr>
          <w:rFonts w:eastAsia="Times New Roman" w:cs="Times New Roman"/>
          <w:sz w:val="22"/>
          <w:szCs w:val="22"/>
        </w:rPr>
        <w:t>Nealy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will revise Call for Papers with more focus on Information System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 xml:space="preserve">All board members should submit papers </w:t>
      </w:r>
    </w:p>
    <w:p w:rsidR="00177009" w:rsidRPr="00177009" w:rsidRDefault="00177009" w:rsidP="00177009">
      <w:pPr>
        <w:numPr>
          <w:ilvl w:val="1"/>
          <w:numId w:val="1"/>
        </w:numPr>
        <w:rPr>
          <w:rFonts w:eastAsia="Times New Roman" w:cs="Times New Roman"/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>Other – None</w:t>
      </w:r>
    </w:p>
    <w:p w:rsidR="00177009" w:rsidRDefault="00177009" w:rsidP="00177009">
      <w:pPr>
        <w:rPr>
          <w:rFonts w:eastAsia="Times New Roman" w:cs="Times New Roman"/>
          <w:sz w:val="22"/>
          <w:szCs w:val="22"/>
        </w:rPr>
      </w:pPr>
    </w:p>
    <w:p w:rsidR="00177009" w:rsidRPr="00177009" w:rsidRDefault="00177009" w:rsidP="00177009">
      <w:pPr>
        <w:rPr>
          <w:rFonts w:eastAsia="Times New Roman" w:cs="Times New Roman"/>
          <w:sz w:val="22"/>
          <w:szCs w:val="22"/>
        </w:rPr>
      </w:pPr>
      <w:bookmarkStart w:id="0" w:name="_GoBack"/>
      <w:bookmarkEnd w:id="0"/>
      <w:r w:rsidRPr="00177009">
        <w:rPr>
          <w:rFonts w:eastAsia="Times New Roman" w:cs="Times New Roman"/>
          <w:sz w:val="22"/>
          <w:szCs w:val="22"/>
        </w:rPr>
        <w:t>Adjourned: 6:35 pm</w:t>
      </w:r>
    </w:p>
    <w:p w:rsidR="00D24872" w:rsidRPr="00177009" w:rsidRDefault="00177009" w:rsidP="00177009">
      <w:pPr>
        <w:rPr>
          <w:sz w:val="22"/>
          <w:szCs w:val="22"/>
        </w:rPr>
      </w:pPr>
      <w:r w:rsidRPr="00177009">
        <w:rPr>
          <w:rFonts w:eastAsia="Times New Roman" w:cs="Times New Roman"/>
          <w:sz w:val="22"/>
          <w:szCs w:val="22"/>
        </w:rPr>
        <w:t>Secretary/Treasurer</w:t>
      </w:r>
      <w:r w:rsidRPr="00177009">
        <w:rPr>
          <w:rFonts w:eastAsia="Times New Roman" w:cs="Times New Roman"/>
          <w:sz w:val="22"/>
          <w:szCs w:val="22"/>
        </w:rPr>
        <w:br/>
      </w:r>
      <w:proofErr w:type="spellStart"/>
      <w:r w:rsidRPr="00177009">
        <w:rPr>
          <w:rFonts w:eastAsia="Times New Roman" w:cs="Times New Roman"/>
          <w:sz w:val="22"/>
          <w:szCs w:val="22"/>
        </w:rPr>
        <w:t>Chynette</w:t>
      </w:r>
      <w:proofErr w:type="spellEnd"/>
      <w:r w:rsidRPr="00177009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177009">
        <w:rPr>
          <w:rFonts w:eastAsia="Times New Roman" w:cs="Times New Roman"/>
          <w:sz w:val="22"/>
          <w:szCs w:val="22"/>
        </w:rPr>
        <w:t>Nealy</w:t>
      </w:r>
      <w:proofErr w:type="spellEnd"/>
    </w:p>
    <w:sectPr w:rsidR="00D24872" w:rsidRPr="0017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0CE6"/>
    <w:multiLevelType w:val="multilevel"/>
    <w:tmpl w:val="E7D0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09"/>
    <w:rsid w:val="00177009"/>
    <w:rsid w:val="00D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1</cp:revision>
  <dcterms:created xsi:type="dcterms:W3CDTF">2010-09-27T18:34:00Z</dcterms:created>
  <dcterms:modified xsi:type="dcterms:W3CDTF">2010-09-27T18:35:00Z</dcterms:modified>
</cp:coreProperties>
</file>